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F8" w:rsidRDefault="00251BF8" w:rsidP="00251BF8">
      <w:pPr>
        <w:jc w:val="center"/>
        <w:rPr>
          <w:b/>
          <w:bCs/>
          <w:sz w:val="40"/>
          <w:szCs w:val="40"/>
        </w:rPr>
      </w:pPr>
      <w:r w:rsidRPr="00251BF8">
        <w:rPr>
          <w:b/>
          <w:bCs/>
          <w:sz w:val="40"/>
          <w:szCs w:val="40"/>
        </w:rPr>
        <w:t>CAS N°2 : TVA</w:t>
      </w:r>
    </w:p>
    <w:p w:rsidR="00251BF8" w:rsidRDefault="00251BF8" w:rsidP="00251BF8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251BF8">
        <w:rPr>
          <w:rFonts w:asciiTheme="majorBidi" w:hAnsiTheme="majorBidi" w:cstheme="majorBidi"/>
          <w:b/>
          <w:bCs/>
          <w:sz w:val="40"/>
          <w:szCs w:val="40"/>
          <w:u w:val="single"/>
        </w:rPr>
        <w:t>Analyser les opérations suivantes au regard de la TVA</w:t>
      </w:r>
    </w:p>
    <w:p w:rsidR="00EE276F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Location d’un immeuble meublé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Les opérations réalisées par un avocat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 entrepreneur marocain cherche à exporter des produits agroalimentaires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Une entreprise industrielle transport de marchandises entre Casablanca et Oujda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Une entreprise commerciale assure le transport de ses marchandises à une entreprise égyptienne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Exploitant agricole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M. Karim dispose de 3 appartements qu’il loue à l’état nu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Location d’un fonds de commerce </w:t>
      </w:r>
    </w:p>
    <w:p w:rsidR="00251BF8" w:rsidRPr="006806B7" w:rsidRDefault="00251BF8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Vente d’un fonds de commerce 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Une entreprise spécialisée dans la commercialisation des fournitures scolaires 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 mécanicien dont le chiffre d’affaire annuel est de 450 000DH 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>Les opérations de compagnies d’assurances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Commercialisation des ordinateurs 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Une entreprise de confection des vêtements </w:t>
      </w:r>
    </w:p>
    <w:p w:rsidR="006806B7" w:rsidRP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>Une agence de voyage qui organise des voyages des marocains à l’étrangers</w:t>
      </w:r>
    </w:p>
    <w:p w:rsid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806B7">
        <w:rPr>
          <w:rFonts w:asciiTheme="majorBidi" w:hAnsiTheme="majorBidi" w:cstheme="majorBidi"/>
          <w:sz w:val="28"/>
          <w:szCs w:val="28"/>
        </w:rPr>
        <w:t xml:space="preserve">Une entreprise de commerce reçoit un don d’un organisme international </w:t>
      </w:r>
    </w:p>
    <w:p w:rsidR="006806B7" w:rsidRDefault="006806B7" w:rsidP="006806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société industrielle fournit à son personnel des prestations de restauration sur le lieu du travail </w:t>
      </w: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Default="006806B7" w:rsidP="006806B7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6806B7" w:rsidRPr="00866466" w:rsidRDefault="006806B7" w:rsidP="00866466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66466">
        <w:rPr>
          <w:rFonts w:asciiTheme="majorBidi" w:hAnsiTheme="majorBidi" w:cstheme="majorBidi"/>
          <w:b/>
          <w:bCs/>
          <w:sz w:val="28"/>
          <w:szCs w:val="28"/>
        </w:rPr>
        <w:lastRenderedPageBreak/>
        <w:t>CAS 3 :</w:t>
      </w:r>
      <w:r w:rsidR="00866466" w:rsidRPr="0086646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66466">
        <w:rPr>
          <w:rFonts w:asciiTheme="majorBidi" w:hAnsiTheme="majorBidi" w:cstheme="majorBidi"/>
          <w:b/>
          <w:bCs/>
          <w:sz w:val="28"/>
          <w:szCs w:val="28"/>
        </w:rPr>
        <w:t>TVA</w:t>
      </w:r>
    </w:p>
    <w:p w:rsidR="006806B7" w:rsidRDefault="00866466" w:rsidP="006806B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</w:t>
      </w:r>
      <w:r w:rsidR="006806B7">
        <w:rPr>
          <w:rFonts w:asciiTheme="majorBidi" w:hAnsiTheme="majorBidi" w:cstheme="majorBidi"/>
          <w:sz w:val="28"/>
          <w:szCs w:val="28"/>
        </w:rPr>
        <w:t xml:space="preserve"> comptoir SA e</w:t>
      </w:r>
      <w:r>
        <w:rPr>
          <w:rFonts w:asciiTheme="majorBidi" w:hAnsiTheme="majorBidi" w:cstheme="majorBidi"/>
          <w:sz w:val="28"/>
          <w:szCs w:val="28"/>
        </w:rPr>
        <w:t>st une société marocaine au capi</w:t>
      </w:r>
      <w:r w:rsidR="006806B7">
        <w:rPr>
          <w:rFonts w:asciiTheme="majorBidi" w:hAnsiTheme="majorBidi" w:cstheme="majorBidi"/>
          <w:sz w:val="28"/>
          <w:szCs w:val="28"/>
        </w:rPr>
        <w:t xml:space="preserve">tal de 500 000 DH, crée en janvier 2010. </w:t>
      </w:r>
      <w:r>
        <w:rPr>
          <w:rFonts w:asciiTheme="majorBidi" w:hAnsiTheme="majorBidi" w:cstheme="majorBidi"/>
          <w:sz w:val="28"/>
          <w:szCs w:val="28"/>
        </w:rPr>
        <w:t>Elle</w:t>
      </w:r>
      <w:r w:rsidR="006806B7">
        <w:rPr>
          <w:rFonts w:asciiTheme="majorBidi" w:hAnsiTheme="majorBidi" w:cstheme="majorBidi"/>
          <w:sz w:val="28"/>
          <w:szCs w:val="28"/>
        </w:rPr>
        <w:t xml:space="preserve"> est installée à Casablanca. </w:t>
      </w:r>
      <w:r>
        <w:rPr>
          <w:rFonts w:asciiTheme="majorBidi" w:hAnsiTheme="majorBidi" w:cstheme="majorBidi"/>
          <w:sz w:val="28"/>
          <w:szCs w:val="28"/>
        </w:rPr>
        <w:t>Son</w:t>
      </w:r>
      <w:r w:rsidR="006806B7">
        <w:rPr>
          <w:rFonts w:asciiTheme="majorBidi" w:hAnsiTheme="majorBidi" w:cstheme="majorBidi"/>
          <w:sz w:val="28"/>
          <w:szCs w:val="28"/>
        </w:rPr>
        <w:t xml:space="preserve"> activité principale porte sur le commerce de produits divers dont une partie est importée d’</w:t>
      </w:r>
      <w:r>
        <w:rPr>
          <w:rFonts w:asciiTheme="majorBidi" w:hAnsiTheme="majorBidi" w:cstheme="majorBidi"/>
          <w:sz w:val="28"/>
          <w:szCs w:val="28"/>
        </w:rPr>
        <w:t>Europe. La</w:t>
      </w:r>
      <w:r w:rsidR="006806B7">
        <w:rPr>
          <w:rFonts w:asciiTheme="majorBidi" w:hAnsiTheme="majorBidi" w:cstheme="majorBidi"/>
          <w:sz w:val="28"/>
          <w:szCs w:val="28"/>
        </w:rPr>
        <w:t xml:space="preserve"> société assure également certaines prestations de services pour ses </w:t>
      </w:r>
      <w:r>
        <w:rPr>
          <w:rFonts w:asciiTheme="majorBidi" w:hAnsiTheme="majorBidi" w:cstheme="majorBidi"/>
          <w:sz w:val="28"/>
          <w:szCs w:val="28"/>
        </w:rPr>
        <w:t>clients</w:t>
      </w:r>
      <w:r w:rsidR="006806B7">
        <w:rPr>
          <w:rFonts w:asciiTheme="majorBidi" w:hAnsiTheme="majorBidi" w:cstheme="majorBidi"/>
          <w:sz w:val="28"/>
          <w:szCs w:val="28"/>
        </w:rPr>
        <w:t xml:space="preserve">, elle est soumise à la déclaration mensuelle de la TVA </w:t>
      </w:r>
    </w:p>
    <w:p w:rsidR="006806B7" w:rsidRDefault="00866466" w:rsidP="006806B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</w:t>
      </w:r>
      <w:r w:rsidR="006806B7">
        <w:rPr>
          <w:rFonts w:asciiTheme="majorBidi" w:hAnsiTheme="majorBidi" w:cstheme="majorBidi"/>
          <w:sz w:val="28"/>
          <w:szCs w:val="28"/>
        </w:rPr>
        <w:t xml:space="preserve"> cours des mois </w:t>
      </w:r>
      <w:r w:rsidR="006806B7" w:rsidRPr="00CA780A">
        <w:rPr>
          <w:rFonts w:asciiTheme="majorBidi" w:hAnsiTheme="majorBidi" w:cstheme="majorBidi"/>
          <w:b/>
          <w:bCs/>
          <w:sz w:val="28"/>
          <w:szCs w:val="28"/>
        </w:rPr>
        <w:t>de mars et avril 2016</w:t>
      </w:r>
      <w:r w:rsidR="006806B7">
        <w:rPr>
          <w:rFonts w:asciiTheme="majorBidi" w:hAnsiTheme="majorBidi" w:cstheme="majorBidi"/>
          <w:sz w:val="28"/>
          <w:szCs w:val="28"/>
        </w:rPr>
        <w:t xml:space="preserve">, la société a réalisé les opérations suivantes : </w:t>
      </w:r>
    </w:p>
    <w:p w:rsidR="006806B7" w:rsidRDefault="00866466" w:rsidP="006806B7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03/03 :</w:t>
      </w:r>
      <w:r>
        <w:rPr>
          <w:rFonts w:asciiTheme="majorBidi" w:hAnsiTheme="majorBidi" w:cstheme="majorBidi"/>
          <w:sz w:val="28"/>
          <w:szCs w:val="28"/>
        </w:rPr>
        <w:t xml:space="preserve"> vente et livraison d’un lot d’articles de droguerie et de jardinage à un client d’Agadir ; 180 000 DH HT. La société assure elle- même le transport, elle facture à son client un forfait de 6000 DH HT </w:t>
      </w: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05/03</w:t>
      </w:r>
      <w:r>
        <w:rPr>
          <w:rFonts w:asciiTheme="majorBidi" w:hAnsiTheme="majorBidi" w:cstheme="majorBidi"/>
          <w:sz w:val="28"/>
          <w:szCs w:val="28"/>
        </w:rPr>
        <w:t xml:space="preserve"> : la société a reçu de sa banque l’avis d’encaissement de 2 chèques : </w:t>
      </w:r>
    </w:p>
    <w:p w:rsidR="00866466" w:rsidRDefault="00866466" w:rsidP="0086646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 chèque de 26 750 DH remis par le client </w:t>
      </w:r>
      <w:proofErr w:type="spellStart"/>
      <w:r>
        <w:rPr>
          <w:rFonts w:asciiTheme="majorBidi" w:hAnsiTheme="majorBidi" w:cstheme="majorBidi"/>
          <w:sz w:val="28"/>
          <w:szCs w:val="28"/>
        </w:rPr>
        <w:t>Achraf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pour solde d’une facture relative à des fournitures scolaires établie en janvier 2016</w:t>
      </w:r>
    </w:p>
    <w:p w:rsidR="00866466" w:rsidRDefault="00CA780A" w:rsidP="0086646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Ou</w:t>
      </w:r>
      <w:r w:rsidR="00866466">
        <w:rPr>
          <w:rFonts w:asciiTheme="majorBidi" w:hAnsiTheme="majorBidi" w:cstheme="majorBidi"/>
          <w:sz w:val="28"/>
          <w:szCs w:val="28"/>
        </w:rPr>
        <w:t xml:space="preserve"> autre chèque de 15000 </w:t>
      </w:r>
      <w:proofErr w:type="spellStart"/>
      <w:r w:rsidR="00866466">
        <w:rPr>
          <w:rFonts w:asciiTheme="majorBidi" w:hAnsiTheme="majorBidi" w:cstheme="majorBidi"/>
          <w:sz w:val="28"/>
          <w:szCs w:val="28"/>
        </w:rPr>
        <w:t>dh</w:t>
      </w:r>
      <w:proofErr w:type="spellEnd"/>
      <w:r w:rsidR="00866466">
        <w:rPr>
          <w:rFonts w:asciiTheme="majorBidi" w:hAnsiTheme="majorBidi" w:cstheme="majorBidi"/>
          <w:sz w:val="28"/>
          <w:szCs w:val="28"/>
        </w:rPr>
        <w:t xml:space="preserve"> sur le client </w:t>
      </w:r>
      <w:proofErr w:type="spellStart"/>
      <w:r w:rsidR="00866466">
        <w:rPr>
          <w:rFonts w:asciiTheme="majorBidi" w:hAnsiTheme="majorBidi" w:cstheme="majorBidi"/>
          <w:sz w:val="28"/>
          <w:szCs w:val="28"/>
        </w:rPr>
        <w:t>Sellam</w:t>
      </w:r>
      <w:proofErr w:type="spellEnd"/>
      <w:r w:rsidR="00866466">
        <w:rPr>
          <w:rFonts w:asciiTheme="majorBidi" w:hAnsiTheme="majorBidi" w:cstheme="majorBidi"/>
          <w:sz w:val="28"/>
          <w:szCs w:val="28"/>
        </w:rPr>
        <w:t xml:space="preserve"> pour avance sur commande d’objets de décoration qui sera livrée au cours du mois de mai. </w:t>
      </w: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07/03</w:t>
      </w:r>
      <w:r>
        <w:rPr>
          <w:rFonts w:asciiTheme="majorBidi" w:hAnsiTheme="majorBidi" w:cstheme="majorBidi"/>
          <w:sz w:val="28"/>
          <w:szCs w:val="28"/>
        </w:rPr>
        <w:t xml:space="preserve"> : pour le renouvellement de son matériel informatique, la société a procédé à l’acquisition de dix ordinateurs, prix total HT 215 000 DH. </w:t>
      </w:r>
      <w:proofErr w:type="gramStart"/>
      <w:r>
        <w:rPr>
          <w:rFonts w:asciiTheme="majorBidi" w:hAnsiTheme="majorBidi" w:cstheme="majorBidi"/>
          <w:sz w:val="28"/>
          <w:szCs w:val="28"/>
        </w:rPr>
        <w:t>elle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 payé par chèque 50% du prix, et a signé, pour le reste une traite à échéance du 15 mai 2016 </w:t>
      </w: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11/03 :</w:t>
      </w:r>
      <w:r>
        <w:rPr>
          <w:rFonts w:asciiTheme="majorBidi" w:hAnsiTheme="majorBidi" w:cstheme="majorBidi"/>
          <w:sz w:val="28"/>
          <w:szCs w:val="28"/>
        </w:rPr>
        <w:t xml:space="preserve"> expédition, en Europe, par voie aérienne de divers articles de maroquinerie d’une valeur HT de 240 000 DH.  L’opération a fait l’objet d’un transfert de fonds via internet </w:t>
      </w: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15/03 :</w:t>
      </w:r>
      <w:r>
        <w:rPr>
          <w:rFonts w:asciiTheme="majorBidi" w:hAnsiTheme="majorBidi" w:cstheme="majorBidi"/>
          <w:sz w:val="28"/>
          <w:szCs w:val="28"/>
        </w:rPr>
        <w:t xml:space="preserve"> avis d’encaissement d’un chèque de 30 000 DH sur une vente de produits alimentaires imposables au taux réduit de 10%. </w:t>
      </w:r>
      <w:r w:rsidR="00CA780A">
        <w:rPr>
          <w:rFonts w:asciiTheme="majorBidi" w:hAnsiTheme="majorBidi" w:cstheme="majorBidi"/>
          <w:sz w:val="28"/>
          <w:szCs w:val="28"/>
        </w:rPr>
        <w:t>Les</w:t>
      </w:r>
      <w:r>
        <w:rPr>
          <w:rFonts w:asciiTheme="majorBidi" w:hAnsiTheme="majorBidi" w:cstheme="majorBidi"/>
          <w:sz w:val="28"/>
          <w:szCs w:val="28"/>
        </w:rPr>
        <w:t xml:space="preserve"> produits ont été livrés le 10/03, le montant HT de la facture s’élève à 58 000 DH. </w:t>
      </w:r>
      <w:bookmarkStart w:id="0" w:name="_GoBack"/>
      <w:bookmarkEnd w:id="0"/>
      <w:r w:rsidR="00CA780A">
        <w:rPr>
          <w:rFonts w:asciiTheme="majorBidi" w:hAnsiTheme="majorBidi" w:cstheme="majorBidi"/>
          <w:sz w:val="28"/>
          <w:szCs w:val="28"/>
        </w:rPr>
        <w:t>Pour</w:t>
      </w:r>
      <w:r>
        <w:rPr>
          <w:rFonts w:asciiTheme="majorBidi" w:hAnsiTheme="majorBidi" w:cstheme="majorBidi"/>
          <w:sz w:val="28"/>
          <w:szCs w:val="28"/>
        </w:rPr>
        <w:t xml:space="preserve"> le paiement du reliquat, le </w:t>
      </w:r>
      <w:r w:rsidR="004A6BC1">
        <w:rPr>
          <w:rFonts w:asciiTheme="majorBidi" w:hAnsiTheme="majorBidi" w:cstheme="majorBidi"/>
          <w:sz w:val="28"/>
          <w:szCs w:val="28"/>
        </w:rPr>
        <w:t>client</w:t>
      </w:r>
      <w:r>
        <w:rPr>
          <w:rFonts w:asciiTheme="majorBidi" w:hAnsiTheme="majorBidi" w:cstheme="majorBidi"/>
          <w:sz w:val="28"/>
          <w:szCs w:val="28"/>
        </w:rPr>
        <w:t xml:space="preserve"> accepte une traite à </w:t>
      </w:r>
      <w:r w:rsidR="004A6BC1">
        <w:rPr>
          <w:rFonts w:asciiTheme="majorBidi" w:hAnsiTheme="majorBidi" w:cstheme="majorBidi"/>
          <w:sz w:val="28"/>
          <w:szCs w:val="28"/>
        </w:rPr>
        <w:t>échéance</w:t>
      </w:r>
      <w:r>
        <w:rPr>
          <w:rFonts w:asciiTheme="majorBidi" w:hAnsiTheme="majorBidi" w:cstheme="majorBidi"/>
          <w:sz w:val="28"/>
          <w:szCs w:val="28"/>
        </w:rPr>
        <w:t xml:space="preserve"> de 30 jours. </w:t>
      </w: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20/03 :</w:t>
      </w:r>
      <w:r>
        <w:rPr>
          <w:rFonts w:asciiTheme="majorBidi" w:hAnsiTheme="majorBidi" w:cstheme="majorBidi"/>
          <w:sz w:val="28"/>
          <w:szCs w:val="28"/>
        </w:rPr>
        <w:t xml:space="preserve"> achat de produits d’</w:t>
      </w:r>
      <w:r w:rsidR="004A6BC1">
        <w:rPr>
          <w:rFonts w:asciiTheme="majorBidi" w:hAnsiTheme="majorBidi" w:cstheme="majorBidi"/>
          <w:sz w:val="28"/>
          <w:szCs w:val="28"/>
        </w:rPr>
        <w:t>ameublement</w:t>
      </w:r>
      <w:r>
        <w:rPr>
          <w:rFonts w:asciiTheme="majorBidi" w:hAnsiTheme="majorBidi" w:cstheme="majorBidi"/>
          <w:sz w:val="28"/>
          <w:szCs w:val="28"/>
        </w:rPr>
        <w:t xml:space="preserve"> destinés à la vente 350 000 DH HT, paiement par chèque de la moitié du prix l’autre moitié est payée par une </w:t>
      </w:r>
      <w:r w:rsidR="004A6BC1">
        <w:rPr>
          <w:rFonts w:asciiTheme="majorBidi" w:hAnsiTheme="majorBidi" w:cstheme="majorBidi"/>
          <w:sz w:val="28"/>
          <w:szCs w:val="28"/>
        </w:rPr>
        <w:t>traite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A6BC1">
        <w:rPr>
          <w:rFonts w:asciiTheme="majorBidi" w:hAnsiTheme="majorBidi" w:cstheme="majorBidi"/>
          <w:sz w:val="28"/>
          <w:szCs w:val="28"/>
        </w:rPr>
        <w:t>échéant</w:t>
      </w:r>
      <w:r>
        <w:rPr>
          <w:rFonts w:asciiTheme="majorBidi" w:hAnsiTheme="majorBidi" w:cstheme="majorBidi"/>
          <w:sz w:val="28"/>
          <w:szCs w:val="28"/>
        </w:rPr>
        <w:t xml:space="preserve"> le 21 avril 2016. </w:t>
      </w:r>
    </w:p>
    <w:p w:rsidR="004A6BC1" w:rsidRDefault="004A6BC1" w:rsidP="00866466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22/03 :</w:t>
      </w:r>
      <w:r>
        <w:rPr>
          <w:rFonts w:asciiTheme="majorBidi" w:hAnsiTheme="majorBidi" w:cstheme="majorBidi"/>
          <w:sz w:val="28"/>
          <w:szCs w:val="28"/>
        </w:rPr>
        <w:t xml:space="preserve"> règlement des factures de frais généraux relatives à la consommation du mois de février 2016 HT : </w:t>
      </w:r>
    </w:p>
    <w:p w:rsidR="004A6BC1" w:rsidRDefault="004A6BC1" w:rsidP="004A6BC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Téléphone : 1600DH </w:t>
      </w:r>
    </w:p>
    <w:p w:rsidR="004A6BC1" w:rsidRDefault="004A6BC1" w:rsidP="004A6BC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Internet : 300 DH</w:t>
      </w:r>
    </w:p>
    <w:p w:rsidR="004A6BC1" w:rsidRDefault="004A6BC1" w:rsidP="004A6BC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Eau : 420 DH</w:t>
      </w:r>
    </w:p>
    <w:p w:rsidR="004A6BC1" w:rsidRDefault="004A6BC1" w:rsidP="004A6BC1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Electricité : 950 DH 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lastRenderedPageBreak/>
        <w:t>03/04</w:t>
      </w:r>
      <w:r>
        <w:rPr>
          <w:rFonts w:asciiTheme="majorBidi" w:hAnsiTheme="majorBidi" w:cstheme="majorBidi"/>
          <w:sz w:val="28"/>
          <w:szCs w:val="28"/>
        </w:rPr>
        <w:t xml:space="preserve"> : achat à crédit et installation d’un système de climatisation pour un cout HT de 45000DH. Délai de paiement 60 jours. 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14/04</w:t>
      </w:r>
      <w:r>
        <w:rPr>
          <w:rFonts w:asciiTheme="majorBidi" w:hAnsiTheme="majorBidi" w:cstheme="majorBidi"/>
          <w:sz w:val="28"/>
          <w:szCs w:val="28"/>
        </w:rPr>
        <w:t xml:space="preserve"> : vente et livraison de produits textiles (imposable 20%) à un client pour 810 000 DH HT. </w:t>
      </w:r>
      <w:r w:rsidR="00CA780A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 xml:space="preserve"> client règle 50% et bénéficie d’un délai de 20 jours pour le reste. 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19/04 :</w:t>
      </w:r>
      <w:r>
        <w:rPr>
          <w:rFonts w:asciiTheme="majorBidi" w:hAnsiTheme="majorBidi" w:cstheme="majorBidi"/>
          <w:sz w:val="28"/>
          <w:szCs w:val="28"/>
        </w:rPr>
        <w:t xml:space="preserve"> paiement par chèque d’une facture relative à l’importation d’articles de décoration imposables au taux normal, 120 000 TTC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21/04</w:t>
      </w:r>
      <w:r>
        <w:rPr>
          <w:rFonts w:asciiTheme="majorBidi" w:hAnsiTheme="majorBidi" w:cstheme="majorBidi"/>
          <w:sz w:val="28"/>
          <w:szCs w:val="28"/>
        </w:rPr>
        <w:t> : paiement par chèque d’une facture établie le 5 avril relative à l’achat d’un lot de produits d’hygiène, 75000DH TTC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23/04</w:t>
      </w:r>
      <w:r>
        <w:rPr>
          <w:rFonts w:asciiTheme="majorBidi" w:hAnsiTheme="majorBidi" w:cstheme="majorBidi"/>
          <w:sz w:val="28"/>
          <w:szCs w:val="28"/>
        </w:rPr>
        <w:t xml:space="preserve"> : acquisition d’un logiciel de gestion de la paie 27500DH TTC, paiement par chèque bancaire. </w:t>
      </w:r>
    </w:p>
    <w:p w:rsid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23/04</w:t>
      </w:r>
      <w:r>
        <w:rPr>
          <w:rFonts w:asciiTheme="majorBidi" w:hAnsiTheme="majorBidi" w:cstheme="majorBidi"/>
          <w:sz w:val="28"/>
          <w:szCs w:val="28"/>
        </w:rPr>
        <w:t xml:space="preserve"> : règlement en espèces des factures </w:t>
      </w:r>
      <w:r w:rsidR="00CA780A">
        <w:rPr>
          <w:rFonts w:asciiTheme="majorBidi" w:hAnsiTheme="majorBidi" w:cstheme="majorBidi"/>
          <w:sz w:val="28"/>
          <w:szCs w:val="28"/>
        </w:rPr>
        <w:t>suivantes (en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HT) </w:t>
      </w:r>
    </w:p>
    <w:p w:rsidR="004A6BC1" w:rsidRDefault="00CA780A" w:rsidP="004A6BC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Transport</w:t>
      </w:r>
      <w:r w:rsidR="004A6BC1">
        <w:rPr>
          <w:rFonts w:asciiTheme="majorBidi" w:hAnsiTheme="majorBidi" w:cstheme="majorBidi"/>
          <w:sz w:val="28"/>
          <w:szCs w:val="28"/>
        </w:rPr>
        <w:t xml:space="preserve"> sur ve</w:t>
      </w:r>
      <w:r>
        <w:rPr>
          <w:rFonts w:asciiTheme="majorBidi" w:hAnsiTheme="majorBidi" w:cstheme="majorBidi"/>
          <w:sz w:val="28"/>
          <w:szCs w:val="28"/>
        </w:rPr>
        <w:t xml:space="preserve">nte assuré par un transporteur 7400DH </w:t>
      </w:r>
    </w:p>
    <w:p w:rsidR="00CA780A" w:rsidRDefault="00CA780A" w:rsidP="004A6BC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Divers entretiens et réparations : 6250 DH </w:t>
      </w:r>
    </w:p>
    <w:p w:rsidR="00CA780A" w:rsidRDefault="00CA780A" w:rsidP="004A6BC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Fournitures de bureau 3120 DH </w:t>
      </w:r>
    </w:p>
    <w:p w:rsidR="00CA780A" w:rsidRDefault="00CA780A" w:rsidP="004A6BC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Honoraires trimestriels du comptable 6000</w:t>
      </w:r>
    </w:p>
    <w:p w:rsidR="00CA780A" w:rsidRDefault="00CA780A" w:rsidP="00CA780A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28/04 :</w:t>
      </w:r>
      <w:r>
        <w:rPr>
          <w:rFonts w:asciiTheme="majorBidi" w:hAnsiTheme="majorBidi" w:cstheme="majorBidi"/>
          <w:sz w:val="28"/>
          <w:szCs w:val="28"/>
        </w:rPr>
        <w:t xml:space="preserve"> réception de l’avis de crédit relatif à l’encaissement d’un chèque de 324 000 DH pour le règlement d’une facture établie en février 2016. </w:t>
      </w:r>
      <w:proofErr w:type="gramStart"/>
      <w:r>
        <w:rPr>
          <w:rFonts w:asciiTheme="majorBidi" w:hAnsiTheme="majorBidi" w:cstheme="majorBidi"/>
          <w:sz w:val="28"/>
          <w:szCs w:val="28"/>
        </w:rPr>
        <w:t>celle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-ci est relative à des prestations fournies à un client de Casablanca. </w:t>
      </w:r>
    </w:p>
    <w:p w:rsidR="00CA780A" w:rsidRDefault="00CA780A" w:rsidP="00CA780A">
      <w:pPr>
        <w:jc w:val="both"/>
        <w:rPr>
          <w:rFonts w:asciiTheme="majorBidi" w:hAnsiTheme="majorBidi" w:cstheme="majorBidi"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>30/04</w:t>
      </w:r>
      <w:r>
        <w:rPr>
          <w:rFonts w:asciiTheme="majorBidi" w:hAnsiTheme="majorBidi" w:cstheme="majorBidi"/>
          <w:sz w:val="28"/>
          <w:szCs w:val="28"/>
        </w:rPr>
        <w:t xml:space="preserve"> : livraison de produits électrique pour 35 000 DH HT à un client qui accepte de signer un effet de commerce échéance 45 jours </w:t>
      </w:r>
    </w:p>
    <w:p w:rsidR="00CA780A" w:rsidRPr="00CA780A" w:rsidRDefault="00CA780A" w:rsidP="00CA780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A780A">
        <w:rPr>
          <w:rFonts w:asciiTheme="majorBidi" w:hAnsiTheme="majorBidi" w:cstheme="majorBidi"/>
          <w:b/>
          <w:bCs/>
          <w:sz w:val="28"/>
          <w:szCs w:val="28"/>
        </w:rPr>
        <w:t xml:space="preserve">TAF : </w:t>
      </w:r>
    </w:p>
    <w:p w:rsidR="00CA780A" w:rsidRDefault="00CA780A" w:rsidP="00CA780A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Déterminer le montant de la TVA à payer par la société pour les deux mois de mars et avril 2016, sachant qu’elle est soumise à la TVA selon le régime de droit commun </w:t>
      </w:r>
    </w:p>
    <w:p w:rsidR="00CA780A" w:rsidRDefault="00CA780A" w:rsidP="00CA780A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Quels sera le montant de la taxe si la société était imposable selon les débits ? </w:t>
      </w:r>
    </w:p>
    <w:p w:rsidR="00CA780A" w:rsidRPr="00CA780A" w:rsidRDefault="00CA780A" w:rsidP="00CA780A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4A6BC1" w:rsidRPr="004A6BC1" w:rsidRDefault="004A6BC1" w:rsidP="004A6BC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66466" w:rsidRPr="00866466" w:rsidRDefault="00866466" w:rsidP="0086646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806B7" w:rsidRPr="006806B7" w:rsidRDefault="006806B7" w:rsidP="006806B7">
      <w:pPr>
        <w:ind w:left="360"/>
        <w:rPr>
          <w:rFonts w:asciiTheme="majorBidi" w:hAnsiTheme="majorBidi" w:cstheme="majorBidi"/>
          <w:sz w:val="40"/>
          <w:szCs w:val="40"/>
        </w:rPr>
      </w:pPr>
      <w:r w:rsidRPr="006806B7">
        <w:rPr>
          <w:rFonts w:asciiTheme="majorBidi" w:hAnsiTheme="majorBidi" w:cstheme="majorBidi"/>
          <w:sz w:val="40"/>
          <w:szCs w:val="40"/>
        </w:rPr>
        <w:t xml:space="preserve"> </w:t>
      </w:r>
    </w:p>
    <w:sectPr w:rsidR="006806B7" w:rsidRPr="0068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14C7"/>
    <w:multiLevelType w:val="hybridMultilevel"/>
    <w:tmpl w:val="70FE24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2F36"/>
    <w:multiLevelType w:val="hybridMultilevel"/>
    <w:tmpl w:val="34B43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17D34"/>
    <w:multiLevelType w:val="hybridMultilevel"/>
    <w:tmpl w:val="F83E1F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212FA"/>
    <w:multiLevelType w:val="hybridMultilevel"/>
    <w:tmpl w:val="0E6CA8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1A5C"/>
    <w:multiLevelType w:val="hybridMultilevel"/>
    <w:tmpl w:val="EF567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8"/>
    <w:rsid w:val="00251BF8"/>
    <w:rsid w:val="003D24D7"/>
    <w:rsid w:val="004A6BC1"/>
    <w:rsid w:val="006806B7"/>
    <w:rsid w:val="00866466"/>
    <w:rsid w:val="00A61AC3"/>
    <w:rsid w:val="00C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227E"/>
  <w15:chartTrackingRefBased/>
  <w15:docId w15:val="{3C133849-9692-40FC-B90A-DEEE1C8C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2020-04-08T21:04:00Z</dcterms:created>
  <dcterms:modified xsi:type="dcterms:W3CDTF">2020-04-08T21:54:00Z</dcterms:modified>
</cp:coreProperties>
</file>