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65" w:rsidRPr="000470BD" w:rsidRDefault="00EF4865" w:rsidP="00EF4865">
      <w:pPr>
        <w:spacing w:before="100" w:beforeAutospacing="1" w:after="100" w:afterAutospacing="1" w:line="240" w:lineRule="auto"/>
        <w:jc w:val="center"/>
        <w:outlineLvl w:val="3"/>
        <w:rPr>
          <w:rFonts w:ascii="Bookman Old Style" w:eastAsia="Times New Roman" w:hAnsi="Bookman Old Style" w:cstheme="majorBidi"/>
          <w:b/>
          <w:bCs/>
          <w:color w:val="FF0000"/>
          <w:sz w:val="20"/>
          <w:szCs w:val="20"/>
          <w:u w:val="single"/>
          <w:lang w:eastAsia="fr-FR"/>
        </w:rPr>
      </w:pPr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PHRASAL VERBS :</w:t>
      </w:r>
    </w:p>
    <w:p w:rsidR="00BA07EE" w:rsidRPr="000470BD" w:rsidRDefault="00EF4865" w:rsidP="00EF4865">
      <w:pPr>
        <w:spacing w:before="100" w:beforeAutospacing="1" w:after="100" w:afterAutospacing="1" w:line="240" w:lineRule="auto"/>
        <w:outlineLvl w:val="3"/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</w:pPr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FILL</w:t>
      </w:r>
      <w:r w:rsidR="000470BD"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 xml:space="preserve"> IN</w:t>
      </w:r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 xml:space="preserve"> THE BLANKS WITH THE APPROPRIATE PHRASAL VERB</w:t>
      </w:r>
      <w:r w:rsidR="00BA07EE"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 :</w:t>
      </w:r>
    </w:p>
    <w:p w:rsidR="00EF4865" w:rsidRPr="000470BD" w:rsidRDefault="00EF4865" w:rsidP="00BA07EE">
      <w:pPr>
        <w:spacing w:before="100" w:beforeAutospacing="1" w:after="100" w:afterAutospacing="1" w:line="240" w:lineRule="auto"/>
        <w:ind w:left="2124" w:firstLine="708"/>
        <w:outlineLvl w:val="3"/>
        <w:rPr>
          <w:rFonts w:ascii="Bookman Old Style" w:eastAsia="Times New Roman" w:hAnsi="Bookman Old Style" w:cstheme="majorBidi"/>
          <w:b/>
          <w:bCs/>
          <w:sz w:val="20"/>
          <w:szCs w:val="20"/>
          <w:lang w:eastAsia="fr-FR"/>
        </w:rPr>
      </w:pPr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(</w:t>
      </w:r>
      <w:proofErr w:type="spellStart"/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Samples</w:t>
      </w:r>
      <w:proofErr w:type="spellEnd"/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 xml:space="preserve"> </w:t>
      </w:r>
      <w:proofErr w:type="spellStart"/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from</w:t>
      </w:r>
      <w:proofErr w:type="spellEnd"/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 xml:space="preserve"> the national </w:t>
      </w:r>
      <w:proofErr w:type="gramStart"/>
      <w:r w:rsidRPr="000470BD">
        <w:rPr>
          <w:rFonts w:ascii="Bookman Old Style" w:eastAsia="Times New Roman" w:hAnsi="Bookman Old Style" w:cstheme="majorBidi"/>
          <w:b/>
          <w:bCs/>
          <w:sz w:val="20"/>
          <w:szCs w:val="20"/>
          <w:u w:val="single"/>
          <w:lang w:eastAsia="fr-FR"/>
        </w:rPr>
        <w:t>exams )</w:t>
      </w:r>
      <w:proofErr w:type="gramEnd"/>
    </w:p>
    <w:tbl>
      <w:tblPr>
        <w:tblW w:w="5355" w:type="pct"/>
        <w:tblCellSpacing w:w="30" w:type="dxa"/>
        <w:tblInd w:w="-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434"/>
      </w:tblGrid>
      <w:tr w:rsidR="00EF4865" w:rsidRPr="000470BD" w:rsidTr="00EF4865">
        <w:trPr>
          <w:trHeight w:val="2545"/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look up -  turn down  - hand out – take off – take care -  set up: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4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1. Mrs Baker couldn’t find someone to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49.45pt;height:18.15pt" o:ole="">
                  <v:imagedata r:id="rId6" o:title=""/>
                </v:shape>
                <w:control r:id="rId7" w:name="DefaultOcxName" w:shapeid="_x0000_i110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of her grandmother during her absence.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4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2. Because of the heavy rain, the plane couldn’t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11" type="#_x0000_t75" style="width:49.45pt;height:18.15pt" o:ole="">
                  <v:imagedata r:id="rId8" o:title=""/>
                </v:shape>
                <w:control r:id="rId9" w:name="DefaultOcxName1" w:shapeid="_x0000_i1111"/>
              </w:objec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4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3. In my view, you shouldn’t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15" type="#_x0000_t75" style="width:49.45pt;height:18.15pt" o:ole="">
                  <v:imagedata r:id="rId10" o:title=""/>
                </v:shape>
                <w:control r:id="rId11" w:name="DefaultOcxName2" w:shapeid="_x0000_i111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such a well paid job.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set up – come back – calm down – loo up – fill in – apply for:</w:t>
            </w:r>
          </w:p>
          <w:p w:rsidR="00EF4865" w:rsidRPr="000470BD" w:rsidRDefault="00EF4865" w:rsidP="00EF4865">
            <w:pPr>
              <w:spacing w:after="0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I need to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19" type="#_x0000_t75" style="width:49.45pt;height:18.15pt" o:ole="">
                  <v:imagedata r:id="rId12" o:title=""/>
                </v:shape>
                <w:control r:id="rId13" w:name="DefaultOcxName3" w:shapeid="_x0000_i111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this application form. I want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23" type="#_x0000_t75" style="width:49.45pt;height:18.15pt" o:ole="">
                  <v:imagedata r:id="rId14" o:title=""/>
                </v:shape>
                <w:control r:id="rId15" w:name="DefaultOcxName4" w:shapeid="_x0000_i1123"/>
              </w:object>
            </w:r>
            <w:r w:rsidR="00BA07EE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 visa to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Canada. I’m going to study management there and I hope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27" type="#_x0000_t75" style="width:49.45pt;height:18.15pt" o:ole="">
                  <v:imagedata r:id="rId16" o:title=""/>
                </v:shape>
                <w:control r:id="rId17" w:name="DefaultOcxName5" w:shapeid="_x0000_i112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 new business when I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31" type="#_x0000_t75" style="width:49.45pt;height:18.15pt" o:ole="">
                  <v:imagedata r:id="rId18" o:title=""/>
                </v:shape>
                <w:control r:id="rId19" w:name="DefaultOcxName6" w:shapeid="_x0000_i113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to Morocco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708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look after – put off – stand for – look forward to – bring about – find out: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1. The aim of the Family Code in Morocco is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35" type="#_x0000_t75" style="width:49.45pt;height:18.15pt" o:ole="">
                  <v:imagedata r:id="rId20" o:title=""/>
                </v:shape>
                <w:control r:id="rId21" w:name="DefaultOcxName7" w:shapeid="_x0000_i113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changes in the social conditions of women.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2. I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39" type="#_x0000_t75" style="width:49.45pt;height:18.15pt" o:ole="">
                  <v:imagedata r:id="rId22" o:title=""/>
                </v:shape>
                <w:control r:id="rId23" w:name="DefaultOcxName8" w:shapeid="_x0000_i113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seeing you again next summer.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3. Have you tried to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43" type="#_x0000_t75" style="width:49.45pt;height:18.15pt" o:ole="">
                  <v:imagedata r:id="rId24" o:title=""/>
                </v:shape>
                <w:control r:id="rId25" w:name="DefaultOcxName9" w:shapeid="_x0000_i1143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how this machine works?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4. The initials WHO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47" type="#_x0000_t75" style="width:49.45pt;height:18.15pt" o:ole="">
                  <v:imagedata r:id="rId26" o:title=""/>
                </v:shape>
                <w:control r:id="rId27" w:name="DefaultOcxName10" w:shapeid="_x0000_i114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World Health Organisation.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stand for – fill in – bring about – look up – get off – apply for: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1. The father encouraged his son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51" type="#_x0000_t75" style="width:49.45pt;height:18.15pt" o:ole="">
                  <v:imagedata r:id="rId28" o:title=""/>
                </v:shape>
                <w:control r:id="rId29" w:name="DefaultOcxName11" w:shapeid="_x0000_i115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another job.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2. The letters VIP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55" type="#_x0000_t75" style="width:49.45pt;height:18.15pt" o:ole="">
                  <v:imagedata r:id="rId30" o:title=""/>
                </v:shape>
                <w:control r:id="rId31" w:name="DefaultOcxName12" w:shapeid="_x0000_i115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Very Important Person.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3. The new initiative tries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59" type="#_x0000_t75" style="width:49.45pt;height:18.15pt" o:ole="">
                  <v:imagedata r:id="rId32" o:title=""/>
                </v:shape>
                <w:control r:id="rId33" w:name="DefaultOcxName13" w:shapeid="_x0000_i115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changes in education.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stand for – write down – bring about – look up – look after – apply for – get on: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1. When students find very difficult words in a text, they can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63" type="#_x0000_t75" style="width:49.45pt;height:18.15pt" o:ole="">
                  <v:imagedata r:id="rId34" o:title=""/>
                </v:shape>
                <w:control r:id="rId35" w:name="DefaultOcxName14" w:shapeid="_x0000_i1163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them 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67" type="#_x0000_t75" style="width:49.45pt;height:18.15pt" o:ole="">
                  <v:imagedata r:id="rId36" o:title=""/>
                </v:shape>
                <w:control r:id="rId37" w:name="DefaultOcxName15" w:shapeid="_x0000_i116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in a dictionary.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2. John asked his friend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to 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71" type="#_x0000_t75" style="width:49.45pt;height:18.15pt" o:ole="">
                  <v:imagedata r:id="rId38" o:title=""/>
                </v:shape>
                <w:control r:id="rId39" w:name="DefaultOcxName16" w:shapeid="_x0000_i117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the job advertised in the newspaper.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3. The government has introduced a new plan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75" type="#_x0000_t75" style="width:49.45pt;height:18.15pt" o:ole="">
                  <v:imagedata r:id="rId40" o:title=""/>
                </v:shape>
                <w:control r:id="rId41" w:name="DefaultOcxName17" w:shapeid="_x0000_i117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important changes in education.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lastRenderedPageBreak/>
              <w:t xml:space="preserve">4. Ali: what does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NGO 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79" type="#_x0000_t75" style="width:49.45pt;height:18.15pt" o:ole="">
                  <v:imagedata r:id="rId42" o:title=""/>
                </v:shape>
                <w:control r:id="rId43" w:name="DefaultOcxName18" w:shapeid="_x0000_i117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? Hamid : it’s Non Governmental Organisations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lastRenderedPageBreak/>
              <w:t>look up – turn down – look after – set off: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1.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Mrs.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Smith is looking for someone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to 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83" type="#_x0000_t75" style="width:49.45pt;height:18.15pt" o:ole="">
                  <v:imagedata r:id="rId44" o:title=""/>
                </v:shape>
                <w:control r:id="rId45" w:name="DefaultOcxName19" w:shapeid="_x0000_i1183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her baby when she is at work 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2. She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couldn’t 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87" type="#_x0000_t75" style="width:49.45pt;height:18.15pt" o:ole="">
                  <v:imagedata r:id="rId46" o:title=""/>
                </v:shape>
                <w:control r:id="rId47" w:name="DefaultOcxName20" w:shapeid="_x0000_i118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the job she was offered a week ago.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put up – pick up – make up – look up: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1. Don’t believe what he says. She likes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91" type="#_x0000_t75" style="width:49.45pt;height:18.15pt" o:ole="">
                  <v:imagedata r:id="rId48" o:title=""/>
                </v:shape>
                <w:control r:id="rId49" w:name="DefaultOcxName21" w:shapeid="_x0000_i119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stories.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2. It’s difficult to  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95" type="#_x0000_t75" style="width:49.45pt;height:18.15pt" o:ole="">
                  <v:imagedata r:id="rId50" o:title=""/>
                </v:shape>
                <w:control r:id="rId51" w:name="DefaultOcxName22" w:shapeid="_x0000_i119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with the noise in big cities.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turned down – came across – found out – picked up – told off:</w:t>
            </w:r>
          </w:p>
          <w:p w:rsidR="00EF4865" w:rsidRPr="000470BD" w:rsidRDefault="00EF4865" w:rsidP="00EF486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   My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cousin 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199" type="#_x0000_t75" style="width:49.45pt;height:18.15pt" o:ole="">
                  <v:imagedata r:id="rId52" o:title=""/>
                </v:shape>
                <w:control r:id="rId53" w:name="DefaultOcxName23" w:shapeid="_x0000_i119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Italian when he was working in Milan.</w:t>
            </w:r>
          </w:p>
          <w:p w:rsidR="00EF4865" w:rsidRPr="000470BD" w:rsidRDefault="00BA07EE" w:rsidP="00EF4865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  </w: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I  </w: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03" type="#_x0000_t75" style="width:49.45pt;height:18.15pt" o:ole="">
                  <v:imagedata r:id="rId54" o:title=""/>
                </v:shape>
                <w:control r:id="rId55" w:name="DefaultOcxName24" w:shapeid="_x0000_i1203"/>
              </w:objec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an old classmate at the supermarket yesterday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picked up – found out – grew up – went through – turned down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: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1.       Jane was accepted to work in a bank but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she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07" type="#_x0000_t75" style="width:49.45pt;height:18.15pt" o:ole="">
                  <v:imagedata r:id="rId56" o:title=""/>
                </v:shape>
                <w:control r:id="rId57" w:name="DefaultOcxName25" w:shapeid="_x0000_i120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the job because the salary was not good.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1428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2.       My uncle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Brahim</w:t>
            </w:r>
            <w:proofErr w:type="spellEnd"/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11" type="#_x0000_t75" style="width:49.45pt;height:18.15pt" o:ole="">
                  <v:imagedata r:id="rId58" o:title=""/>
                </v:shape>
                <w:control r:id="rId59" w:name="DefaultOcxName26" w:shapeid="_x0000_i1211"/>
              </w:object>
            </w:r>
            <w:r w:rsidR="00A0499A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proofErr w:type="spellStart"/>
            <w:r w:rsidR="00A0499A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the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American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accent when he was working in the USA.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make up – bring about – go through – turn down – keep on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:</w:t>
            </w:r>
          </w:p>
          <w:p w:rsidR="00EF4865" w:rsidRPr="000470BD" w:rsidRDefault="00EF4865" w:rsidP="00EF486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Connecting schools to the internet will certainly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15" type="#_x0000_t75" style="width:49.45pt;height:18.15pt" o:ole="">
                  <v:imagedata r:id="rId60" o:title=""/>
                </v:shape>
                <w:control r:id="rId61" w:name="DefaultOcxName27" w:shapeid="_x0000_i121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  important changes in education.</w:t>
            </w:r>
          </w:p>
          <w:p w:rsidR="00EF4865" w:rsidRPr="000470BD" w:rsidRDefault="00EF4865" w:rsidP="00EF486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“I’ll be back in a few minutes. Just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19" type="#_x0000_t75" style="width:49.45pt;height:18.15pt" o:ole="">
                  <v:imagedata r:id="rId62" o:title=""/>
                </v:shape>
                <w:control r:id="rId63" w:name="DefaultOcxName28" w:shapeid="_x0000_i1219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working,” the teacher said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Look after - calm down - call for - turn up - look up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:</w:t>
            </w:r>
          </w:p>
          <w:p w:rsidR="00EF4865" w:rsidRPr="000470BD" w:rsidRDefault="00EF4865" w:rsidP="00EF486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when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you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are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reading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a </w:t>
            </w:r>
            <w:proofErr w:type="spellStart"/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text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,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it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isn't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necessary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to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23" type="#_x0000_t75" style="width:49.45pt;height:18.15pt" o:ole="">
                  <v:imagedata r:id="rId64" o:title=""/>
                </v:shape>
                <w:control r:id="rId65" w:name="DefaultOcxName29" w:shapeid="_x0000_i1223"/>
              </w:objec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every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new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word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in the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dictionary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.</w:t>
            </w:r>
          </w:p>
          <w:p w:rsidR="00EF4865" w:rsidRPr="000470BD" w:rsidRDefault="00A0499A" w:rsidP="00EF4865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ind w:left="720" w:hanging="36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Many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NGO</w: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</w:t>
            </w:r>
            <w:proofErr w:type="spellEnd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often</w:t>
            </w:r>
            <w:proofErr w:type="spellEnd"/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27" type="#_x0000_t75" style="width:49.45pt;height:18.15pt" o:ole="">
                  <v:imagedata r:id="rId66" o:title=""/>
                </v:shape>
                <w:control r:id="rId67" w:name="DefaultOcxName30" w:shapeid="_x0000_i1227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laws</w:t>
            </w:r>
            <w:proofErr w:type="spellEnd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to </w:t>
            </w:r>
            <w:proofErr w:type="spellStart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protect</w:t>
            </w:r>
            <w:proofErr w:type="spellEnd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children</w:t>
            </w:r>
            <w:proofErr w:type="spellEnd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from</w:t>
            </w:r>
            <w:proofErr w:type="spellEnd"/>
            <w:r w:rsidR="00EF4865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violence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after="0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give up - go through - pick up - find out - put up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:</w:t>
            </w:r>
          </w:p>
          <w:p w:rsidR="00EF4865" w:rsidRPr="000470BD" w:rsidRDefault="00EF4865" w:rsidP="00EF486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I need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to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31" type="#_x0000_t75" style="width:49.45pt;height:18.15pt" o:ole="">
                  <v:imagedata r:id="rId68" o:title=""/>
                </v:shape>
                <w:control r:id="rId69" w:name="DefaultOcxName31" w:shapeid="_x0000_i123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why my daughter’s mark</w:t>
            </w:r>
            <w:r w:rsidR="00A0499A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s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are so bad this semester .</w:t>
            </w:r>
          </w:p>
          <w:p w:rsidR="00EF4865" w:rsidRPr="000470BD" w:rsidRDefault="00EF4865" w:rsidP="00EF4865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Did </w: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you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/>
              </w:rPr>
              <w:object w:dxaOrig="225" w:dyaOrig="225">
                <v:shape id="_x0000_i1235" type="#_x0000_t75" style="width:49.45pt;height:18.15pt" o:ole="">
                  <v:imagedata r:id="rId70" o:title=""/>
                </v:shape>
                <w:control r:id="rId71" w:name="DefaultOcxName32" w:shapeid="_x0000_i1235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any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Amazigh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 xml:space="preserve"> words during your stay in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Tafraout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val="en-GB" w:eastAsia="fr-FR"/>
              </w:rPr>
              <w:t>?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look down - look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after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-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turn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down -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take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after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- come back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 :</w:t>
            </w:r>
          </w:p>
          <w:p w:rsidR="00EF4865" w:rsidRPr="000470BD" w:rsidRDefault="00EF4865" w:rsidP="00EF4865">
            <w:pPr>
              <w:numPr>
                <w:ilvl w:val="1"/>
                <w:numId w:val="4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Leila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will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be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late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for the party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this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afternoon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because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she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needs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to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39" type="#_x0000_t75" style="width:49.45pt;height:18.15pt" o:ole="">
                  <v:imagedata r:id="rId72" o:title=""/>
                </v:shape>
                <w:control r:id="rId73" w:name="DefaultOcxName33" w:shapeid="_x0000_i1239"/>
              </w:objec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her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little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sister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.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She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says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she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will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join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us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when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her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parents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43" type="#_x0000_t75" style="width:49.45pt;height:18.15pt" o:ole="">
                  <v:imagedata r:id="rId74" o:title=""/>
                </v:shape>
                <w:control r:id="rId75" w:name="DefaultOcxName34" w:shapeid="_x0000_i1243"/>
              </w:objec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from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the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dentist's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.</w:t>
            </w: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lastRenderedPageBreak/>
              <w:t xml:space="preserve">Our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teachers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intend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to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47" type="#_x0000_t75" style="width:49.45pt;height:18.15pt" o:ole="">
                  <v:imagedata r:id="rId76" o:title=""/>
                </v:shape>
                <w:control r:id="rId77" w:name="DefaultOcxName35" w:shapeid="_x0000_i1247"/>
              </w:object>
            </w:r>
            <w:proofErr w:type="gram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</w:t>
            </w:r>
            <w:proofErr w:type="gram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new English club.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make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up - put on - set up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 :</w:t>
            </w:r>
          </w:p>
          <w:p w:rsidR="00EF4865" w:rsidRPr="000470BD" w:rsidRDefault="00EF4865" w:rsidP="00EF4865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I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really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don’t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 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51" type="#_x0000_t75" style="width:49.45pt;height:18.15pt" o:ole="">
                  <v:imagedata r:id="rId78" o:title=""/>
                </v:shape>
                <w:control r:id="rId79" w:name="DefaultOcxName36" w:shapeid="_x0000_i1251"/>
              </w:objec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 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him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on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this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point.</w: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turn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down -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agree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with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- look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after</w:t>
            </w:r>
            <w:proofErr w:type="spellEnd"/>
          </w:p>
          <w:p w:rsidR="00CD536F" w:rsidRPr="000470BD" w:rsidRDefault="00CD536F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F4865" w:rsidRPr="000470BD" w:rsidTr="00EF4865">
        <w:trPr>
          <w:tblCellSpacing w:w="30" w:type="dxa"/>
        </w:trPr>
        <w:tc>
          <w:tcPr>
            <w:tcW w:w="49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4865" w:rsidRPr="000470BD" w:rsidRDefault="00EF4865" w:rsidP="00EF4865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turns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down –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goes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through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–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calms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down -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comes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back - breaks down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 :</w:t>
            </w:r>
          </w:p>
          <w:p w:rsidR="00EF4865" w:rsidRPr="000470BD" w:rsidRDefault="00EF4865" w:rsidP="00EF486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Tim: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What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does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your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father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do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when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his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car</w: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55" type="#_x0000_t75" style="width:49.45pt;height:18.15pt" o:ole="">
                  <v:imagedata r:id="rId80" o:title=""/>
                </v:shape>
                <w:control r:id="rId81" w:name="DefaultOcxName37" w:shapeid="_x0000_i1255"/>
              </w:object>
            </w:r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 ?</w:t>
            </w:r>
          </w:p>
          <w:p w:rsidR="00EF4865" w:rsidRPr="000470BD" w:rsidRDefault="00EF4865" w:rsidP="00EF4865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David: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Guess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what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? He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gets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very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furious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starts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shouting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. But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he</w:t>
            </w:r>
            <w:proofErr w:type="spellEnd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>soon</w:t>
            </w:r>
            <w:proofErr w:type="spellEnd"/>
            <w:r w:rsidR="00CD536F"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0470BD"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59" type="#_x0000_t75" style="width:49.45pt;height:18.15pt" o:ole="">
                  <v:imagedata r:id="rId82" o:title=""/>
                </v:shape>
                <w:control r:id="rId83" w:name="DefaultOcxName38" w:shapeid="_x0000_i1259"/>
              </w:object>
            </w:r>
          </w:p>
          <w:p w:rsidR="00EF4865" w:rsidRPr="000470BD" w:rsidRDefault="00EF4865" w:rsidP="00EF4865">
            <w:pPr>
              <w:spacing w:before="100" w:beforeAutospacing="1" w:after="100" w:afterAutospacing="1" w:line="240" w:lineRule="auto"/>
              <w:ind w:left="720"/>
              <w:rPr>
                <w:rFonts w:ascii="Bookman Old Style" w:eastAsia="Times New Roman" w:hAnsi="Bookman Old Style" w:cstheme="majorBidi"/>
                <w:b/>
                <w:bCs/>
                <w:sz w:val="20"/>
                <w:szCs w:val="20"/>
                <w:lang w:eastAsia="fr-FR"/>
              </w:rPr>
            </w:pPr>
            <w:r w:rsidRPr="000470BD">
              <w:rPr>
                <w:rStyle w:val="wpproquizcloze"/>
                <w:rFonts w:ascii="Bookman Old Style" w:hAnsi="Bookman Old Style" w:cstheme="majorBidi"/>
                <w:b/>
                <w:bCs/>
                <w:sz w:val="20"/>
                <w:szCs w:val="20"/>
              </w:rPr>
              <w:object w:dxaOrig="225" w:dyaOrig="225">
                <v:shape id="_x0000_i1263" type="#_x0000_t75" style="width:49.45pt;height:18.15pt" o:ole="">
                  <v:imagedata r:id="rId84" o:title=""/>
                </v:shape>
                <w:control r:id="rId85" w:name="DefaultOcxName39" w:shapeid="_x0000_i1263"/>
              </w:object>
            </w:r>
            <w:r w:rsidR="00CD536F" w:rsidRPr="000470BD">
              <w:rPr>
                <w:rStyle w:val="wpproquizcloze"/>
                <w:rFonts w:ascii="Bookman Old Style" w:hAnsi="Bookman Old Style" w:cstheme="majorBidi"/>
                <w:b/>
                <w:bCs/>
                <w:sz w:val="20"/>
                <w:szCs w:val="20"/>
              </w:rPr>
              <w:t xml:space="preserve"> </w:t>
            </w:r>
            <w:r w:rsidRPr="000470BD">
              <w:rPr>
                <w:rFonts w:ascii="Bookman Old Style" w:hAnsi="Bookman Old Style" w:cstheme="majorBidi"/>
                <w:b/>
                <w:bCs/>
                <w:sz w:val="20"/>
                <w:szCs w:val="20"/>
              </w:rPr>
              <w:t xml:space="preserve">and calls a </w:t>
            </w:r>
            <w:proofErr w:type="spellStart"/>
            <w:r w:rsidRPr="000470BD">
              <w:rPr>
                <w:rFonts w:ascii="Bookman Old Style" w:hAnsi="Bookman Old Style" w:cstheme="majorBidi"/>
                <w:b/>
                <w:bCs/>
                <w:sz w:val="20"/>
                <w:szCs w:val="20"/>
              </w:rPr>
              <w:t>mechanic</w:t>
            </w:r>
            <w:proofErr w:type="spellEnd"/>
            <w:r w:rsidRPr="000470BD">
              <w:rPr>
                <w:rFonts w:ascii="Bookman Old Style" w:hAnsi="Bookman Old Style" w:cstheme="majorBidi"/>
                <w:b/>
                <w:bCs/>
                <w:sz w:val="20"/>
                <w:szCs w:val="20"/>
              </w:rPr>
              <w:t>.</w:t>
            </w:r>
          </w:p>
        </w:tc>
      </w:tr>
    </w:tbl>
    <w:p w:rsidR="00F85CBC" w:rsidRPr="000470BD" w:rsidRDefault="000470BD" w:rsidP="000470BD">
      <w:pPr>
        <w:tabs>
          <w:tab w:val="left" w:pos="7726"/>
        </w:tabs>
        <w:rPr>
          <w:rFonts w:ascii="Bookman Old Style" w:hAnsi="Bookman Old Style" w:cstheme="majorBidi"/>
          <w:b/>
          <w:bCs/>
          <w:sz w:val="20"/>
          <w:szCs w:val="20"/>
        </w:rPr>
      </w:pPr>
      <w:r>
        <w:rPr>
          <w:rFonts w:ascii="Bookman Old Style" w:hAnsi="Bookman Old Style" w:cstheme="majorBidi"/>
          <w:b/>
          <w:bCs/>
          <w:sz w:val="20"/>
          <w:szCs w:val="20"/>
        </w:rPr>
        <w:tab/>
      </w:r>
      <w:bookmarkStart w:id="0" w:name="_GoBack"/>
      <w:bookmarkEnd w:id="0"/>
    </w:p>
    <w:sectPr w:rsidR="00F85CBC" w:rsidRPr="000470BD" w:rsidSect="00EF4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7A3C"/>
    <w:multiLevelType w:val="multilevel"/>
    <w:tmpl w:val="5CD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65"/>
    <w:rsid w:val="000470BD"/>
    <w:rsid w:val="00A0499A"/>
    <w:rsid w:val="00BA07EE"/>
    <w:rsid w:val="00CD536F"/>
    <w:rsid w:val="00EF4865"/>
    <w:rsid w:val="00F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pproquizcloze">
    <w:name w:val="wpproquiz_cloze"/>
    <w:basedOn w:val="Policepardfaut"/>
    <w:rsid w:val="00EF4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pproquizcloze">
    <w:name w:val="wpproquiz_cloze"/>
    <w:basedOn w:val="Policepardfaut"/>
    <w:rsid w:val="00EF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3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81" Type="http://schemas.openxmlformats.org/officeDocument/2006/relationships/control" Target="activeX/activeX38.xml"/><Relationship Id="rId86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Edition ULTRA</cp:lastModifiedBy>
  <cp:revision>3</cp:revision>
  <dcterms:created xsi:type="dcterms:W3CDTF">2017-03-25T22:43:00Z</dcterms:created>
  <dcterms:modified xsi:type="dcterms:W3CDTF">2020-04-01T17:42:00Z</dcterms:modified>
</cp:coreProperties>
</file>